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4B456" w14:textId="77777777" w:rsidR="00A64110" w:rsidRDefault="00A64110" w:rsidP="0059008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688EF8DA" w14:textId="140A07AA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7</w:t>
      </w:r>
    </w:p>
    <w:p w14:paraId="4FEDA4C0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6AD6469E" w14:textId="77777777" w:rsidR="0059008E" w:rsidRPr="00EF0031" w:rsidRDefault="0059008E" w:rsidP="0059008E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</w:rPr>
      </w:pPr>
      <w:bookmarkStart w:id="0" w:name="_Toc515953256"/>
      <w:r w:rsidRPr="00EF0031">
        <w:rPr>
          <w:rFonts w:ascii="Arial" w:hAnsi="Arial" w:cs="Arial"/>
          <w:b/>
          <w:u w:val="single"/>
        </w:rPr>
        <w:t>PRINCIPIS ÈTICS I REGLES DE CONDUCTA ALS QUALS ELS LICITADORS, ELS CONTRACTISTES I ELS SUBCONTRACTISTES HAN D’ADEQUAR LA SEVA ACTIVITAT EN LES SEVES RELACIONS EN L’ÀMBIT DE LA CONTRACTACIÓ PÚBLICA AMB EL SECTOR PÚBLIC DE CATALUNYA</w:t>
      </w:r>
      <w:bookmarkEnd w:id="0"/>
    </w:p>
    <w:p w14:paraId="396018AE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69F99A9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Tenint en compte el codi ètic d’FGC aprovat pel Consell d’Administració el 30/03/2017, disponible per consulta a la pagina web d’FGC, i d’acord amb l’article 55.2 de la Llei 19/2014, del 29 de desembre, de transparència, accés a la informació pública i bon govern, les administracions i els organismes compresos en l’àmbit d’aplicació d’aquesta llei han d’incloure, en els plecs de clàusules contractuals i en les bases de convocatòria de subvencions o ajuts, els principis ètics i les regles de conducta als quals han d’adequar l’activitat els contractistes i les persones beneficiàries, i han de determinar els efectes d’un eventual incompliment d’aquests principis.</w:t>
      </w:r>
    </w:p>
    <w:p w14:paraId="23D6C90E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1EBDDB4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En compliment d’aquesta previsió legal, es fan públics els principis ètics i les regles de conducta als quals els licitadors i els contractistes han d’adequar la seva activitat en les seves relacions contractuals en l’àmbit de la contractació pública del sector públic de Catalunya. </w:t>
      </w:r>
    </w:p>
    <w:p w14:paraId="50A4FE08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4B26939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Aquests principis i regles de conducta han d’ésser inclosos en tots els plecs de clàusules o documents reguladors de la contractació. </w:t>
      </w:r>
    </w:p>
    <w:p w14:paraId="2B7BAB44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2661756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Així mateix, i de conformitat amb l’article 3.5 de la Llei 19/2014, els contractes del sector públic han d’incloure les obligacions dels adjudicataris de facilitar informació establertes per aquesta Llei, sens perjudici del compliment de les obligacions de transparència.</w:t>
      </w:r>
    </w:p>
    <w:p w14:paraId="619A0A98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D954694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1.- Els licitadors, els contractistes i </w:t>
      </w:r>
      <w:proofErr w:type="spellStart"/>
      <w:r w:rsidRPr="00EF0031">
        <w:rPr>
          <w:rFonts w:ascii="Arial" w:hAnsi="Arial" w:cs="Arial"/>
        </w:rPr>
        <w:t>subcontractistes</w:t>
      </w:r>
      <w:proofErr w:type="spellEnd"/>
      <w:r w:rsidRPr="00EF0031">
        <w:rPr>
          <w:rFonts w:ascii="Arial" w:hAnsi="Arial" w:cs="Arial"/>
        </w:rPr>
        <w:t xml:space="preserve"> han d’adoptar una conducta èticament exemplar, abstenir-se de realitzar,  fomentar, proposar o promoure qualsevol mena de pràctica corrupta i posar en coneixement dels òrgans competents qualsevol manifestació d’aquestes pràctiques que, al seu parer, sigui present o pugui afectar el procediment o la relació contractual. Particularment s’abstindran de realitzar qualsevol  acció que pugui vulnerar els principis d’igualtat d’oportunitats i de lliure concurrència.</w:t>
      </w:r>
    </w:p>
    <w:p w14:paraId="12C1820C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4A6B797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2.- Amb caràcter general, els licitadors, els contractistes i </w:t>
      </w:r>
      <w:proofErr w:type="spellStart"/>
      <w:r w:rsidRPr="00EF0031">
        <w:rPr>
          <w:rFonts w:ascii="Arial" w:hAnsi="Arial" w:cs="Arial"/>
        </w:rPr>
        <w:t>subcontractistes</w:t>
      </w:r>
      <w:proofErr w:type="spellEnd"/>
      <w:r w:rsidRPr="00EF0031">
        <w:rPr>
          <w:rFonts w:ascii="Arial" w:hAnsi="Arial" w:cs="Arial"/>
        </w:rPr>
        <w:t xml:space="preserve"> en l’exercici de la seva activitat, assumeixen les obligacions següents:</w:t>
      </w:r>
    </w:p>
    <w:p w14:paraId="2ADDDC4C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C590B2E" w14:textId="77777777" w:rsidR="0059008E" w:rsidRPr="00EF0031" w:rsidRDefault="0059008E" w:rsidP="0059008E">
      <w:pPr>
        <w:numPr>
          <w:ilvl w:val="0"/>
          <w:numId w:val="1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Observar els principis, les normes i els cànons ètics propis de les activitats, els oficis i/o les professions corresponents a les prestacions objectes dels contractes.</w:t>
      </w:r>
    </w:p>
    <w:p w14:paraId="1F0EA6B3" w14:textId="77777777" w:rsidR="0059008E" w:rsidRPr="00EF0031" w:rsidRDefault="0059008E" w:rsidP="0059008E">
      <w:pPr>
        <w:numPr>
          <w:ilvl w:val="0"/>
          <w:numId w:val="1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No realitzar accions que posin en risc l’interès públic en l’àmbit del contracte o de les prestacions a licitar.</w:t>
      </w:r>
    </w:p>
    <w:p w14:paraId="101DE358" w14:textId="77777777" w:rsidR="0059008E" w:rsidRPr="00EF0031" w:rsidRDefault="0059008E" w:rsidP="0059008E">
      <w:pPr>
        <w:numPr>
          <w:ilvl w:val="0"/>
          <w:numId w:val="1"/>
        </w:numPr>
        <w:spacing w:after="0" w:line="240" w:lineRule="auto"/>
        <w:ind w:left="2127"/>
        <w:contextualSpacing/>
        <w:jc w:val="both"/>
        <w:rPr>
          <w:rFonts w:ascii="Arial" w:hAnsi="Arial" w:cs="Arial"/>
          <w:strike/>
          <w:lang w:eastAsia="ca-ES"/>
        </w:rPr>
      </w:pPr>
      <w:r w:rsidRPr="00EF0031">
        <w:rPr>
          <w:rFonts w:ascii="Arial" w:hAnsi="Arial" w:cs="Arial"/>
          <w:lang w:eastAsia="ca-ES"/>
        </w:rPr>
        <w:t>Denunciar les situacions irregulars que es puguin presentar en els processos de contractació pública o durant l’execució dels contractes.</w:t>
      </w:r>
    </w:p>
    <w:p w14:paraId="5ED88982" w14:textId="77777777" w:rsidR="0059008E" w:rsidRPr="00EF0031" w:rsidRDefault="0059008E" w:rsidP="0059008E">
      <w:pPr>
        <w:numPr>
          <w:ilvl w:val="0"/>
          <w:numId w:val="1"/>
        </w:numPr>
        <w:spacing w:after="0" w:line="240" w:lineRule="auto"/>
        <w:ind w:left="2127"/>
        <w:contextualSpacing/>
        <w:jc w:val="both"/>
        <w:rPr>
          <w:rFonts w:ascii="Arial" w:hAnsi="Arial" w:cs="Arial"/>
          <w:strike/>
          <w:lang w:eastAsia="ca-ES"/>
        </w:rPr>
      </w:pPr>
      <w:r w:rsidRPr="00EF0031">
        <w:rPr>
          <w:rFonts w:ascii="Arial" w:hAnsi="Arial" w:cs="Arial"/>
        </w:rPr>
        <w:t>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</w:t>
      </w:r>
    </w:p>
    <w:p w14:paraId="52354613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lastRenderedPageBreak/>
        <w:t xml:space="preserve">3.- En particular, els licitadors, els contractistes i els </w:t>
      </w:r>
      <w:proofErr w:type="spellStart"/>
      <w:r w:rsidRPr="00EF0031">
        <w:rPr>
          <w:rFonts w:ascii="Arial" w:hAnsi="Arial" w:cs="Arial"/>
        </w:rPr>
        <w:t>subcontractistes</w:t>
      </w:r>
      <w:proofErr w:type="spellEnd"/>
      <w:r w:rsidRPr="00EF0031">
        <w:rPr>
          <w:rFonts w:ascii="Arial" w:hAnsi="Arial" w:cs="Arial"/>
        </w:rPr>
        <w:t xml:space="preserve"> assumeixen les obligacions següents:</w:t>
      </w:r>
    </w:p>
    <w:p w14:paraId="60CE2BE7" w14:textId="77777777" w:rsidR="0059008E" w:rsidRPr="00EF0031" w:rsidRDefault="0059008E" w:rsidP="0059008E">
      <w:pPr>
        <w:spacing w:after="0" w:line="240" w:lineRule="auto"/>
        <w:ind w:left="2127"/>
        <w:contextualSpacing/>
        <w:jc w:val="both"/>
        <w:rPr>
          <w:rFonts w:ascii="Arial" w:hAnsi="Arial" w:cs="Arial"/>
          <w:strike/>
        </w:rPr>
      </w:pPr>
    </w:p>
    <w:p w14:paraId="6077376D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</w:rPr>
        <w:t xml:space="preserve">En el moment de presentar l’oferta, el licitador ha de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</w:t>
      </w:r>
      <w:proofErr w:type="spellStart"/>
      <w:r w:rsidRPr="00EF0031">
        <w:rPr>
          <w:rFonts w:ascii="Arial" w:hAnsi="Arial" w:cs="Arial"/>
        </w:rPr>
        <w:t>subcontractista</w:t>
      </w:r>
      <w:proofErr w:type="spellEnd"/>
      <w:r w:rsidRPr="00EF0031">
        <w:rPr>
          <w:rFonts w:ascii="Arial" w:hAnsi="Arial" w:cs="Arial"/>
        </w:rPr>
        <w:t xml:space="preserve"> està obligat a posar-ho en coneixement de l’òrgan de contractació.</w:t>
      </w:r>
    </w:p>
    <w:p w14:paraId="589629C3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 xml:space="preserve">No sol·licitar, directament o indirectament, que un càrrec o empleat públic influeixi en l’adjudicació del contracte. </w:t>
      </w:r>
    </w:p>
    <w:p w14:paraId="13CCFD87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No oferir ni facilitar a càrrecs o empleats públics avantatges  per a ells mateixos o per a  terceres persones  amb la voluntat d’incidir en un procediment contractual.</w:t>
      </w:r>
    </w:p>
    <w:p w14:paraId="3A26D5CC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 xml:space="preserve">Respectar els principis de lliure mercat i de concurrència competitiva i abstenir-se de realitzar conductes que tinguin per objecte o puguin produir l’efecte d’impedir, restringir o falsejar la competència, com per exemple els comportaments col·lusoris o de competència fraudulenta (ofertes de resguard, eliminació d’ofertes, assignació de mercats, rotació d’ofertes, etc.). </w:t>
      </w:r>
    </w:p>
    <w:p w14:paraId="7EE4BDF6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</w:rPr>
        <w:t xml:space="preserve">Respectar els acords i les normes de confidencialitat i </w:t>
      </w:r>
      <w:r w:rsidRPr="00EF0031">
        <w:rPr>
          <w:rFonts w:ascii="Arial" w:hAnsi="Arial" w:cs="Arial"/>
          <w:lang w:eastAsia="ca-ES"/>
        </w:rPr>
        <w:t xml:space="preserve">No utilitzar informació confidencial, coneguda mitjançant el contracte i/o durant la licitació, per obtenir, directament o indirectament, un avantatge o benefici. </w:t>
      </w:r>
    </w:p>
    <w:p w14:paraId="285871D1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Els contractista ha de col·laborar amb l’òrgan de contractació en les actuacions que aquest realitzi per al seguiment i/o l’avaluació del compliment del contracte, particularment facilitant la informació que li sigui sol·licitada per a aquestes finalitats.</w:t>
      </w:r>
    </w:p>
    <w:p w14:paraId="641324AF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El contractista ha de complir les obligacions de facilitar informació que la legislació de transparència i els contractes del sector públic imposen als adjudicataris en relació amb l’Administració o administracions de referència, sens perjudici del compliment de les obligacions de transparència que els pertoquin de forma directa per previsió legal.</w:t>
      </w:r>
    </w:p>
    <w:p w14:paraId="4D732B89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</w:rPr>
        <w:t xml:space="preserve">Els licitadors, contractistes i </w:t>
      </w:r>
      <w:proofErr w:type="spellStart"/>
      <w:r w:rsidRPr="00EF0031">
        <w:rPr>
          <w:rFonts w:ascii="Arial" w:hAnsi="Arial" w:cs="Arial"/>
        </w:rPr>
        <w:t>subcontractistes</w:t>
      </w:r>
      <w:proofErr w:type="spellEnd"/>
      <w:r w:rsidRPr="00EF0031">
        <w:rPr>
          <w:rFonts w:ascii="Arial" w:hAnsi="Arial" w:cs="Arial"/>
        </w:rPr>
        <w:t>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</w:t>
      </w:r>
    </w:p>
    <w:p w14:paraId="5659F811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Denunciar els actes dels quals tingui coneixement i que puguin comportar una infracció de les obligacions contingudes en aquesta clàusula.</w:t>
      </w:r>
    </w:p>
    <w:p w14:paraId="548E8116" w14:textId="77777777" w:rsidR="0059008E" w:rsidRPr="00EF0031" w:rsidRDefault="0059008E" w:rsidP="0059008E">
      <w:p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</w:p>
    <w:p w14:paraId="613C7861" w14:textId="57B5E201" w:rsidR="0059008E" w:rsidRPr="0059008E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4.- Aquestes obligacions tenen la consideració de condicions essencials d’execució del contracte. L’incompliment de les obligacions contingudes a l’apartat anterior per part dels licitadors o contractistes s´ha de preveure com a causa, d’acord amb la legislació de contractació pública, de resolució del contracte, sens perjudici d’aquelles altres possibles conseqüències previstes a la legislació vigent i de les penalitats establertes en aquest plec.</w:t>
      </w:r>
    </w:p>
    <w:sectPr w:rsidR="0059008E" w:rsidRPr="0059008E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40F4E" w14:textId="77777777" w:rsidR="002B72A1" w:rsidRDefault="002B72A1" w:rsidP="0059008E">
      <w:pPr>
        <w:spacing w:after="0" w:line="240" w:lineRule="auto"/>
      </w:pPr>
      <w:r>
        <w:separator/>
      </w:r>
    </w:p>
  </w:endnote>
  <w:endnote w:type="continuationSeparator" w:id="0">
    <w:p w14:paraId="2417BE57" w14:textId="77777777" w:rsidR="002B72A1" w:rsidRDefault="002B72A1" w:rsidP="00590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42282" w14:textId="77777777" w:rsidR="002B72A1" w:rsidRDefault="002B72A1" w:rsidP="0059008E">
      <w:pPr>
        <w:spacing w:after="0" w:line="240" w:lineRule="auto"/>
      </w:pPr>
      <w:r>
        <w:separator/>
      </w:r>
    </w:p>
  </w:footnote>
  <w:footnote w:type="continuationSeparator" w:id="0">
    <w:p w14:paraId="53148506" w14:textId="77777777" w:rsidR="002B72A1" w:rsidRDefault="002B72A1" w:rsidP="00590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FEA07" w14:textId="3FBD9572" w:rsidR="0059008E" w:rsidRPr="007D080D" w:rsidRDefault="00A64110" w:rsidP="007D080D">
    <w:pPr>
      <w:pStyle w:val="Encabezado"/>
    </w:pPr>
    <w:r w:rsidRPr="00626834">
      <w:rPr>
        <w:b/>
        <w:bCs/>
        <w:noProof/>
        <w:sz w:val="28"/>
        <w:szCs w:val="28"/>
        <w:lang w:eastAsia="es-ES"/>
      </w:rPr>
      <w:drawing>
        <wp:anchor distT="0" distB="0" distL="114300" distR="114300" simplePos="0" relativeHeight="251659264" behindDoc="1" locked="0" layoutInCell="1" allowOverlap="1" wp14:anchorId="671B0623" wp14:editId="12C750BF">
          <wp:simplePos x="0" y="0"/>
          <wp:positionH relativeFrom="margin">
            <wp:posOffset>0</wp:posOffset>
          </wp:positionH>
          <wp:positionV relativeFrom="paragraph">
            <wp:posOffset>175260</wp:posOffset>
          </wp:positionV>
          <wp:extent cx="1185303" cy="639032"/>
          <wp:effectExtent l="0" t="0" r="0" b="8890"/>
          <wp:wrapTopAndBottom/>
          <wp:docPr id="8" name="Imagen 8" descr="The image features the logo of FGC Rail, which includes a green circle and a stylized 'FGC' acronym in white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The image features the logo of FGC Rail, which includes a green circle and a stylized 'FGC' acronym in white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85303" cy="6390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04C51"/>
    <w:multiLevelType w:val="hybridMultilevel"/>
    <w:tmpl w:val="C6B475C2"/>
    <w:lvl w:ilvl="0" w:tplc="118C89FA">
      <w:start w:val="1"/>
      <w:numFmt w:val="lowerLetter"/>
      <w:lvlText w:val="%1)"/>
      <w:lvlJc w:val="left"/>
      <w:pPr>
        <w:ind w:left="3621" w:hanging="360"/>
      </w:pPr>
      <w:rPr>
        <w:rFonts w:cs="Times New Roman"/>
        <w:strike w:val="0"/>
      </w:rPr>
    </w:lvl>
    <w:lvl w:ilvl="1" w:tplc="04030019" w:tentative="1">
      <w:start w:val="1"/>
      <w:numFmt w:val="lowerLetter"/>
      <w:lvlText w:val="%2."/>
      <w:lvlJc w:val="left"/>
      <w:pPr>
        <w:ind w:left="4341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5061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5781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6501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7221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7941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8661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9381" w:hanging="180"/>
      </w:pPr>
      <w:rPr>
        <w:rFonts w:cs="Times New Roman"/>
      </w:rPr>
    </w:lvl>
  </w:abstractNum>
  <w:abstractNum w:abstractNumId="1" w15:restartNumberingAfterBreak="0">
    <w:nsid w:val="6513463D"/>
    <w:multiLevelType w:val="hybridMultilevel"/>
    <w:tmpl w:val="546893D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8778020">
    <w:abstractNumId w:val="0"/>
  </w:num>
  <w:num w:numId="2" w16cid:durableId="731120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8E"/>
    <w:rsid w:val="002B72A1"/>
    <w:rsid w:val="00416937"/>
    <w:rsid w:val="0059008E"/>
    <w:rsid w:val="007D080D"/>
    <w:rsid w:val="00A64110"/>
    <w:rsid w:val="00D5247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0FFCD"/>
  <w15:chartTrackingRefBased/>
  <w15:docId w15:val="{9CCD262E-2023-4E2F-BCFD-502F0FFF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08E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900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900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900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00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900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900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900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900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900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00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900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900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008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9008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9008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9008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9008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9008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900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900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900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900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900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9008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9008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9008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900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9008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9008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900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008E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900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008E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0A3947-244E-4304-8BC7-D2F4E6D27004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1F82B059-B939-4F78-B305-CF8AA151DE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020E65-F98B-4D81-9423-0D7AA45125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926</Words>
  <Characters>5095</Characters>
  <Application>Microsoft Office Word</Application>
  <DocSecurity>0</DocSecurity>
  <Lines>42</Lines>
  <Paragraphs>12</Paragraphs>
  <ScaleCrop>false</ScaleCrop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3</cp:revision>
  <dcterms:created xsi:type="dcterms:W3CDTF">2026-05-13T05:56:00Z</dcterms:created>
  <dcterms:modified xsi:type="dcterms:W3CDTF">2026-06-25T05:44:00Z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